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</w:rPr>
        <w:drawing>
          <wp:inline distB="114300" distT="114300" distL="114300" distR="114300">
            <wp:extent cx="514350" cy="5810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MINISTERO DELL’ISTRUZIONE, DELL’UNIVERSITA’ E DELLA RICERCA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Ufficio Scolastico Regionale per il Lazio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ISTITUTO STATALE DI ISTRUZIONE SECONDARIA SUPERIORE “PACIFICI E DE MAGISTRIS”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L. CLASSICO – L. SCIENTIFICO – SCIENZE UMANE – I.T.C. – I.P. ALBERGHIERO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Via dei Cappuccini Sezze (LT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ANNO SCOLASTICO: 2025/2026</w:t>
        <w:tab/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CLASSE: 2A (ex Sirio)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Docente: </w:t>
      </w:r>
      <w:r w:rsidDel="00000000" w:rsidR="00000000" w:rsidRPr="00000000">
        <w:rPr>
          <w:rtl w:val="0"/>
        </w:rPr>
        <w:t xml:space="preserve">Antonella De Rosa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Disciplina: </w:t>
      </w:r>
      <w:r w:rsidDel="00000000" w:rsidR="00000000" w:rsidRPr="00000000">
        <w:rPr>
          <w:rtl w:val="0"/>
        </w:rPr>
        <w:t xml:space="preserve">Matematica</w:t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u0h3iwmh0hdf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1: INSIEMI NUMERICI FONDAMENTALI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69ui5906g88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N (Numeri Naturali)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N dei numeri naturali e la sua struttura (ordinamento e rappresentazione)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quattro operazioni in N e le loro proprietà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L’elevamento a potenza in N e le proprietà delle potenze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La divisibilità, criteri di divisibilità, scomposizione in fattori primi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Il Massimo Comune Divisore (M.C.D.) e il minimo comune multiplo (m.c.m.) </w:t>
      </w:r>
    </w:p>
    <w:p w:rsidR="00000000" w:rsidDel="00000000" w:rsidP="00000000" w:rsidRDefault="00000000" w:rsidRPr="00000000" w14:paraId="00000015">
      <w:pPr>
        <w:widowControl w:val="0"/>
        <w:spacing w:after="240" w:lineRule="auto"/>
        <w:ind w:left="0" w:firstLine="0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(Numeri Interi)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Z dei numeri interi relativi: numeri concordi, discordi e opposti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L’ordinamento e il confronto in Z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Z e il calcolo di espressioni con l'uso delle parentesi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5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Potenze con base negativa.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06ivsm2styj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Q (Numeri Razionali)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Q dei numeri razionali relativi e il concetto di frazione come operatore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Q e le potenze con esponente intero negativo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Rapporti e proporzioni: proprietà fondamentale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Le percentuali e i problemi di applicazione pratica</w:t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ykv0eywyn0zw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etgiaj97338r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2: CALCOLO LETTERALE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lbxei6md6yf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Monomi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monomio, grado di un monomio, monomi simili, opposti e uguali.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Le operazioni con i monomi: addizione algebrica, moltiplicazione, divisione e potenza.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zrrtxgwcjzk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Polinomi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polinomio, forma normale e grado di un polinomio.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tra polinomi: addizione algebrica, moltiplicazione (prodotto di un monomio per un polinomio, prodotto di due polinomi)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I Prodotti Notevoli: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Prodotto della somma di due termini per la loro differenza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Quadrato di un binomio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La divisione tra due polinomi e la regola di Ruffini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qcopde5oaa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Scomposizione in fattori dei polinomi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totale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parziale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Scomposizione mediante i prodotti notevoli (differenza di quadrati, sviluppo del quadrato di binomio e di trinomio)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Trinomi particolari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6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Scomposizione mediante il Teorema e la regola di Ruffini</w:t>
      </w:r>
    </w:p>
    <w:p w:rsidR="00000000" w:rsidDel="00000000" w:rsidP="00000000" w:rsidRDefault="00000000" w:rsidRPr="00000000" w14:paraId="00000031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Sezze, 08/06/2026</w:t>
        <w:tab/>
        <w:tab/>
        <w:tab/>
        <w:tab/>
        <w:tab/>
        <w:tab/>
        <w:t xml:space="preserve">                         Il docente</w:t>
      </w:r>
    </w:p>
    <w:p w:rsidR="00000000" w:rsidDel="00000000" w:rsidP="00000000" w:rsidRDefault="00000000" w:rsidRPr="00000000" w14:paraId="00000037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       Antonella De Rosa</w:t>
      </w:r>
    </w:p>
    <w:p w:rsidR="00000000" w:rsidDel="00000000" w:rsidP="00000000" w:rsidRDefault="00000000" w:rsidRPr="00000000" w14:paraId="00000038">
      <w:pPr>
        <w:widowControl w:val="0"/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